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000000">
      <w:pPr>
        <w:pStyle w:val="Title"/>
      </w:pPr>
      <w:r>
        <w:t>Đặc Tả Yêu Cầu Phần Mềm</w:t>
      </w:r>
    </w:p>
    <w:p w14:paraId="4F2227FC" w14:textId="77777777" w:rsidR="00153C05" w:rsidRDefault="00000000">
      <w:pPr>
        <w:pStyle w:val="Title"/>
        <w:spacing w:before="0" w:after="400"/>
        <w:rPr>
          <w:sz w:val="40"/>
          <w:szCs w:val="40"/>
        </w:rPr>
      </w:pPr>
      <w:r>
        <w:rPr>
          <w:sz w:val="40"/>
          <w:szCs w:val="40"/>
        </w:rPr>
        <w:t>cho</w:t>
      </w:r>
    </w:p>
    <w:p w14:paraId="6C64CF94" w14:textId="77777777" w:rsidR="00153C05" w:rsidRDefault="00000000">
      <w:pPr>
        <w:pStyle w:val="Title"/>
      </w:pPr>
      <w:r>
        <w:t>&lt;Dự Án&gt;</w:t>
      </w:r>
    </w:p>
    <w:p w14:paraId="727C4338"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242BAF43"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3AEF50D1"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09FC339A"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tạo ra bản đặc tả&gt;</w:t>
      </w:r>
    </w:p>
    <w:p w14:paraId="2B544DF9" w14:textId="77777777" w:rsidR="00153C05"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000000">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53C05" w14:paraId="209E0DDA" w14:textId="77777777">
        <w:tc>
          <w:tcPr>
            <w:tcW w:w="2160" w:type="dxa"/>
            <w:tcBorders>
              <w:top w:val="single" w:sz="12" w:space="0" w:color="000000"/>
              <w:bottom w:val="single" w:sz="12" w:space="0" w:color="000000"/>
            </w:tcBorders>
            <w:shd w:val="clear" w:color="auto" w:fill="E0E0E0"/>
          </w:tcPr>
          <w:p w14:paraId="4BD9D84A"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7F4B6259"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0A08FDE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tc>
          <w:tcPr>
            <w:tcW w:w="2160" w:type="dxa"/>
            <w:tcBorders>
              <w:top w:val="nil"/>
            </w:tcBorders>
          </w:tcPr>
          <w:p w14:paraId="6A862442" w14:textId="77777777" w:rsidR="00153C05" w:rsidRDefault="00153C05">
            <w:pPr>
              <w:spacing w:before="40" w:after="40"/>
            </w:pPr>
          </w:p>
        </w:tc>
        <w:tc>
          <w:tcPr>
            <w:tcW w:w="1170" w:type="dxa"/>
            <w:tcBorders>
              <w:top w:val="nil"/>
            </w:tcBorders>
          </w:tcPr>
          <w:p w14:paraId="3729DD6E" w14:textId="77777777" w:rsidR="00153C05" w:rsidRDefault="00153C05">
            <w:pPr>
              <w:spacing w:before="40" w:after="40"/>
            </w:pPr>
          </w:p>
        </w:tc>
        <w:tc>
          <w:tcPr>
            <w:tcW w:w="4954" w:type="dxa"/>
            <w:tcBorders>
              <w:top w:val="nil"/>
            </w:tcBorders>
          </w:tcPr>
          <w:p w14:paraId="5C209C8D" w14:textId="77777777" w:rsidR="00153C05" w:rsidRDefault="00153C05">
            <w:pPr>
              <w:spacing w:before="40" w:after="40"/>
            </w:pPr>
          </w:p>
        </w:tc>
        <w:tc>
          <w:tcPr>
            <w:tcW w:w="1584" w:type="dxa"/>
            <w:tcBorders>
              <w:top w:val="nil"/>
            </w:tcBorders>
          </w:tcPr>
          <w:p w14:paraId="6A22B406" w14:textId="77777777" w:rsidR="00153C05" w:rsidRDefault="00153C05">
            <w:pPr>
              <w:spacing w:before="40" w:after="40"/>
            </w:pPr>
          </w:p>
        </w:tc>
      </w:tr>
      <w:tr w:rsidR="00153C05" w14:paraId="69483387" w14:textId="77777777">
        <w:tc>
          <w:tcPr>
            <w:tcW w:w="2160" w:type="dxa"/>
            <w:tcBorders>
              <w:bottom w:val="single" w:sz="12" w:space="0" w:color="000000"/>
            </w:tcBorders>
          </w:tcPr>
          <w:p w14:paraId="3AE61786" w14:textId="77777777" w:rsidR="00153C05" w:rsidRDefault="00153C05">
            <w:pPr>
              <w:spacing w:before="40" w:after="40"/>
            </w:pPr>
          </w:p>
        </w:tc>
        <w:tc>
          <w:tcPr>
            <w:tcW w:w="1170" w:type="dxa"/>
            <w:tcBorders>
              <w:bottom w:val="single" w:sz="12" w:space="0" w:color="000000"/>
            </w:tcBorders>
          </w:tcPr>
          <w:p w14:paraId="282131FE" w14:textId="77777777" w:rsidR="00153C05" w:rsidRDefault="00153C05">
            <w:pPr>
              <w:spacing w:before="40" w:after="40"/>
            </w:pPr>
          </w:p>
        </w:tc>
        <w:tc>
          <w:tcPr>
            <w:tcW w:w="4954"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9"/>
          <w:footerReference w:type="default" r:id="rId10"/>
          <w:pgSz w:w="12240" w:h="15840"/>
          <w:pgMar w:top="1440" w:right="1440" w:bottom="1440" w:left="1440" w:header="720" w:footer="720" w:gutter="0"/>
          <w:cols w:space="720"/>
        </w:sectPr>
      </w:pPr>
    </w:p>
    <w:p w14:paraId="597495BC" w14:textId="77777777" w:rsidR="00153C05" w:rsidRDefault="00000000">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68A12676" w14:textId="77777777" w:rsidR="00153C05" w:rsidRDefault="00000000">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094D5C8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&lt;Trình bày mục tiêu của tài liệu đặc tả phần mềm và những nhóm người sử dụng tài liệu này (VD: thiết kế viên, kiểm thử viên, người quản lý, v.v.).&gt;</w:t>
      </w:r>
    </w:p>
    <w:p w14:paraId="77E46556" w14:textId="77777777" w:rsidR="00153C05" w:rsidRDefault="00000000">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1010857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&lt;Cung cấp một mô tả ngắn về phần mềm sẽ được đặc tả và mục đích của nó, bao gồm các lợi ích, mục tiêu liên quan (ví dụ: tên sản phẩm phần mềm là gì, phần mềm này làm cái gì). Liên hệ phần mềm với các mục tiêu hợp tác ha các chiến lược kinh doanh. &gt;</w:t>
      </w:r>
    </w:p>
    <w:p w14:paraId="64DCC506" w14:textId="77777777" w:rsidR="00153C05" w:rsidRPr="00E95907" w:rsidRDefault="00000000">
      <w:pPr>
        <w:pStyle w:val="Heading2"/>
        <w:numPr>
          <w:ilvl w:val="1"/>
          <w:numId w:val="1"/>
        </w:numPr>
        <w:rPr>
          <w:rFonts w:ascii="Arial" w:eastAsia="Arial" w:hAnsi="Arial" w:cs="Arial"/>
          <w:color w:val="C0504D" w:themeColor="accent2"/>
        </w:rPr>
      </w:pPr>
      <w:bookmarkStart w:id="4" w:name="_Toc220962110"/>
      <w:r w:rsidRPr="00E95907">
        <w:rPr>
          <w:rFonts w:ascii="Arial" w:eastAsia="Arial" w:hAnsi="Arial" w:cs="Arial"/>
          <w:color w:val="C0504D" w:themeColor="accent2"/>
        </w:rPr>
        <w:t>Bảng chú giải thuật ngữ</w:t>
      </w:r>
      <w:bookmarkEnd w:id="4"/>
    </w:p>
    <w:p w14:paraId="047F6A2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&lt;Định nghĩa các từ viết tắt, các thuật ngữ được sử dụng trong tài liệu mà chúng gần như không được biết đến bởi người đọc.</w:t>
      </w:r>
    </w:p>
    <w:p w14:paraId="2716F32A" w14:textId="77777777" w:rsidR="00153C05" w:rsidRDefault="00153C05">
      <w:pPr>
        <w:pBdr>
          <w:top w:val="nil"/>
          <w:left w:val="nil"/>
          <w:bottom w:val="nil"/>
          <w:right w:val="nil"/>
          <w:between w:val="nil"/>
        </w:pBdr>
        <w:rPr>
          <w:rFonts w:ascii="Arial" w:eastAsia="Arial" w:hAnsi="Arial" w:cs="Arial"/>
          <w:color w:val="000000"/>
          <w:sz w:val="22"/>
          <w:szCs w:val="22"/>
        </w:rPr>
      </w:pPr>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3D110D">
        <w:tc>
          <w:tcPr>
            <w:tcW w:w="850" w:type="dxa"/>
            <w:shd w:val="clear" w:color="auto" w:fill="737373"/>
          </w:tcPr>
          <w:p w14:paraId="367B6C2C"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737373"/>
          </w:tcPr>
          <w:p w14:paraId="37F1ACA0"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737373"/>
          </w:tcPr>
          <w:p w14:paraId="4D784B65"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153C05" w14:paraId="40FB6F61" w14:textId="77777777" w:rsidTr="003D110D">
        <w:tc>
          <w:tcPr>
            <w:tcW w:w="850" w:type="dxa"/>
            <w:vAlign w:val="center"/>
          </w:tcPr>
          <w:p w14:paraId="31D6757A" w14:textId="703DCE90" w:rsidR="00153C05" w:rsidRDefault="00A77A1F"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w:t>
            </w:r>
          </w:p>
        </w:tc>
        <w:tc>
          <w:tcPr>
            <w:tcW w:w="2835" w:type="dxa"/>
            <w:vAlign w:val="center"/>
          </w:tcPr>
          <w:p w14:paraId="0B65A70F" w14:textId="28630CE5" w:rsidR="00153C05" w:rsidRDefault="00A77A1F"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Kanban</w:t>
            </w:r>
          </w:p>
        </w:tc>
        <w:tc>
          <w:tcPr>
            <w:tcW w:w="5155" w:type="dxa"/>
          </w:tcPr>
          <w:p w14:paraId="55C6A6D7" w14:textId="7B7ECD5E" w:rsidR="00153C05" w:rsidRDefault="002E5380" w:rsidP="00772476">
            <w:pPr>
              <w:pBdr>
                <w:top w:val="nil"/>
                <w:left w:val="nil"/>
                <w:bottom w:val="nil"/>
                <w:right w:val="nil"/>
                <w:between w:val="nil"/>
              </w:pBdr>
              <w:jc w:val="both"/>
              <w:rPr>
                <w:rFonts w:ascii="Arial" w:eastAsia="Arial" w:hAnsi="Arial" w:cs="Arial"/>
                <w:color w:val="000000"/>
                <w:sz w:val="22"/>
                <w:szCs w:val="22"/>
              </w:rPr>
            </w:pPr>
            <w:r w:rsidRPr="002E5380">
              <w:rPr>
                <w:rFonts w:ascii="Arial" w:eastAsia="Arial" w:hAnsi="Arial" w:cs="Arial"/>
                <w:color w:val="000000"/>
                <w:sz w:val="22"/>
                <w:szCs w:val="22"/>
              </w:rPr>
              <w:t>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w:t>
            </w:r>
          </w:p>
        </w:tc>
      </w:tr>
      <w:tr w:rsidR="00E95907" w14:paraId="32E2D292" w14:textId="77777777" w:rsidTr="003D110D">
        <w:tc>
          <w:tcPr>
            <w:tcW w:w="850" w:type="dxa"/>
            <w:vAlign w:val="center"/>
          </w:tcPr>
          <w:p w14:paraId="76BFC562" w14:textId="42B50720" w:rsidR="00E95907" w:rsidRDefault="00E95907"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w:t>
            </w:r>
          </w:p>
        </w:tc>
        <w:tc>
          <w:tcPr>
            <w:tcW w:w="2835" w:type="dxa"/>
            <w:vAlign w:val="center"/>
          </w:tcPr>
          <w:p w14:paraId="36044394" w14:textId="67DFC5DD" w:rsidR="00E95907" w:rsidRDefault="00E95907"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w:t>
            </w:r>
            <w:r w:rsidRPr="00E95907">
              <w:rPr>
                <w:rFonts w:ascii="Arial" w:eastAsia="Arial" w:hAnsi="Arial" w:cs="Arial"/>
                <w:color w:val="000000"/>
                <w:sz w:val="22"/>
                <w:szCs w:val="22"/>
              </w:rPr>
              <w:t>ask</w:t>
            </w:r>
          </w:p>
        </w:tc>
        <w:tc>
          <w:tcPr>
            <w:tcW w:w="5155" w:type="dxa"/>
          </w:tcPr>
          <w:p w14:paraId="5CA14BB9" w14:textId="1A8B60C8" w:rsidR="00E95907" w:rsidRPr="002E5380"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Tác vụ, công việc</w:t>
            </w:r>
          </w:p>
        </w:tc>
      </w:tr>
      <w:tr w:rsidR="003D110D" w14:paraId="6AAF5449" w14:textId="77777777" w:rsidTr="003D110D">
        <w:tc>
          <w:tcPr>
            <w:tcW w:w="850" w:type="dxa"/>
            <w:vAlign w:val="center"/>
          </w:tcPr>
          <w:p w14:paraId="0211D032" w14:textId="63416775"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3</w:t>
            </w:r>
          </w:p>
        </w:tc>
        <w:tc>
          <w:tcPr>
            <w:tcW w:w="2835" w:type="dxa"/>
            <w:vAlign w:val="center"/>
          </w:tcPr>
          <w:p w14:paraId="006CB79B" w14:textId="7C32A842" w:rsidR="003D110D" w:rsidRDefault="003D110D" w:rsidP="003D110D">
            <w:pPr>
              <w:pBdr>
                <w:top w:val="nil"/>
                <w:left w:val="nil"/>
                <w:bottom w:val="nil"/>
                <w:right w:val="nil"/>
                <w:between w:val="nil"/>
              </w:pBdr>
              <w:rPr>
                <w:rFonts w:ascii="Arial" w:eastAsia="Arial" w:hAnsi="Arial" w:cs="Arial"/>
                <w:color w:val="000000"/>
                <w:sz w:val="22"/>
                <w:szCs w:val="22"/>
              </w:rPr>
            </w:pPr>
            <w:r w:rsidRPr="003D110D">
              <w:rPr>
                <w:rFonts w:ascii="Arial" w:eastAsia="Arial" w:hAnsi="Arial" w:cs="Arial"/>
                <w:color w:val="000000"/>
                <w:sz w:val="22"/>
                <w:szCs w:val="22"/>
              </w:rPr>
              <w:t>CSDL</w:t>
            </w:r>
          </w:p>
        </w:tc>
        <w:tc>
          <w:tcPr>
            <w:tcW w:w="5155" w:type="dxa"/>
          </w:tcPr>
          <w:p w14:paraId="65CC5394" w14:textId="431A0476" w:rsidR="003D110D"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Cơ sở dữ liệu</w:t>
            </w:r>
          </w:p>
        </w:tc>
      </w:tr>
      <w:tr w:rsidR="003D110D" w14:paraId="5C347A69" w14:textId="77777777" w:rsidTr="003D110D">
        <w:tc>
          <w:tcPr>
            <w:tcW w:w="850" w:type="dxa"/>
            <w:vAlign w:val="center"/>
          </w:tcPr>
          <w:p w14:paraId="2A4013EE" w14:textId="6448F9E4"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4</w:t>
            </w:r>
          </w:p>
        </w:tc>
        <w:tc>
          <w:tcPr>
            <w:tcW w:w="2835" w:type="dxa"/>
            <w:vAlign w:val="center"/>
          </w:tcPr>
          <w:p w14:paraId="774958CA" w14:textId="61C5971B" w:rsidR="003D110D" w:rsidRPr="003D110D" w:rsidRDefault="003D110D" w:rsidP="003D110D">
            <w:pPr>
              <w:pBdr>
                <w:top w:val="nil"/>
                <w:left w:val="nil"/>
                <w:bottom w:val="nil"/>
                <w:right w:val="nil"/>
                <w:between w:val="nil"/>
              </w:pBdr>
              <w:jc w:val="center"/>
              <w:rPr>
                <w:rFonts w:ascii="Arial" w:eastAsia="Arial" w:hAnsi="Arial" w:cs="Arial"/>
                <w:color w:val="000000"/>
                <w:sz w:val="22"/>
                <w:szCs w:val="22"/>
              </w:rPr>
            </w:pPr>
          </w:p>
        </w:tc>
        <w:tc>
          <w:tcPr>
            <w:tcW w:w="5155" w:type="dxa"/>
          </w:tcPr>
          <w:p w14:paraId="53E03A96" w14:textId="77777777" w:rsidR="003D110D" w:rsidRDefault="003D110D">
            <w:pPr>
              <w:pBdr>
                <w:top w:val="nil"/>
                <w:left w:val="nil"/>
                <w:bottom w:val="nil"/>
                <w:right w:val="nil"/>
                <w:between w:val="nil"/>
              </w:pBdr>
              <w:rPr>
                <w:rFonts w:ascii="Arial" w:eastAsia="Arial" w:hAnsi="Arial" w:cs="Arial"/>
                <w:color w:val="000000"/>
                <w:sz w:val="22"/>
                <w:szCs w:val="22"/>
              </w:rPr>
            </w:pPr>
          </w:p>
        </w:tc>
      </w:tr>
    </w:tbl>
    <w:p w14:paraId="08ECBDF3"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&gt;</w:t>
      </w:r>
    </w:p>
    <w:p w14:paraId="7D3FC15B" w14:textId="56126DFE" w:rsidR="00153C05" w:rsidRPr="00BE2F7D" w:rsidRDefault="00000000">
      <w:pPr>
        <w:pStyle w:val="Heading2"/>
        <w:numPr>
          <w:ilvl w:val="1"/>
          <w:numId w:val="1"/>
        </w:numPr>
        <w:rPr>
          <w:rFonts w:ascii="Arial" w:eastAsia="Arial" w:hAnsi="Arial" w:cs="Arial"/>
          <w:color w:val="C0504D" w:themeColor="accent2"/>
        </w:rPr>
      </w:pPr>
      <w:bookmarkStart w:id="5" w:name="_Toc220962111"/>
      <w:r w:rsidRPr="00BE2F7D">
        <w:rPr>
          <w:rFonts w:ascii="Arial" w:eastAsia="Arial" w:hAnsi="Arial" w:cs="Arial"/>
          <w:color w:val="C0504D" w:themeColor="accent2"/>
        </w:rPr>
        <w:t>Tài liệu tham khảo</w:t>
      </w:r>
      <w:bookmarkEnd w:id="5"/>
    </w:p>
    <w:p w14:paraId="4F094EB1" w14:textId="77777777" w:rsidR="00F332A9" w:rsidRDefault="00F332A9" w:rsidP="00F332A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F332A9" w14:paraId="613D4D4F" w14:textId="77777777">
        <w:trPr>
          <w:divId w:val="531647826"/>
          <w:tblCellSpacing w:w="15" w:type="dxa"/>
        </w:trPr>
        <w:tc>
          <w:tcPr>
            <w:tcW w:w="50" w:type="pct"/>
            <w:hideMark/>
          </w:tcPr>
          <w:p w14:paraId="58F56D08" w14:textId="3B7D3FE7" w:rsidR="00F332A9" w:rsidRPr="00BE2F7D" w:rsidRDefault="00F332A9">
            <w:pPr>
              <w:pStyle w:val="Bibliography"/>
              <w:rPr>
                <w:noProof/>
                <w:color w:val="1F497D" w:themeColor="text2"/>
              </w:rPr>
            </w:pPr>
            <w:r w:rsidRPr="00BE2F7D">
              <w:rPr>
                <w:noProof/>
                <w:color w:val="1F497D" w:themeColor="text2"/>
              </w:rPr>
              <w:t xml:space="preserve">[1] </w:t>
            </w:r>
          </w:p>
        </w:tc>
        <w:tc>
          <w:tcPr>
            <w:tcW w:w="0" w:type="auto"/>
            <w:hideMark/>
          </w:tcPr>
          <w:p w14:paraId="5A649F3A" w14:textId="77777777" w:rsidR="00F332A9" w:rsidRPr="00BE2F7D" w:rsidRDefault="00F332A9">
            <w:pPr>
              <w:pStyle w:val="Bibliography"/>
              <w:rPr>
                <w:noProof/>
                <w:color w:val="1F497D" w:themeColor="text2"/>
              </w:rPr>
            </w:pPr>
            <w:r w:rsidRPr="00BE2F7D">
              <w:rPr>
                <w:noProof/>
                <w:color w:val="1F497D" w:themeColor="text2"/>
              </w:rPr>
              <w:t>"Trello," [Online]. Available: https://trello.com. [Accessed 2026 02 03].</w:t>
            </w:r>
          </w:p>
        </w:tc>
      </w:tr>
      <w:tr w:rsidR="00F332A9" w14:paraId="29E64788" w14:textId="77777777">
        <w:trPr>
          <w:divId w:val="531647826"/>
          <w:tblCellSpacing w:w="15" w:type="dxa"/>
        </w:trPr>
        <w:tc>
          <w:tcPr>
            <w:tcW w:w="50" w:type="pct"/>
            <w:hideMark/>
          </w:tcPr>
          <w:p w14:paraId="07CBB65B" w14:textId="77777777" w:rsidR="00F332A9" w:rsidRPr="00BE2F7D" w:rsidRDefault="00F332A9">
            <w:pPr>
              <w:pStyle w:val="Bibliography"/>
              <w:rPr>
                <w:noProof/>
                <w:color w:val="1F497D" w:themeColor="text2"/>
              </w:rPr>
            </w:pPr>
            <w:r w:rsidRPr="00BE2F7D">
              <w:rPr>
                <w:noProof/>
                <w:color w:val="1F497D" w:themeColor="text2"/>
              </w:rPr>
              <w:t xml:space="preserve">[2] </w:t>
            </w:r>
          </w:p>
        </w:tc>
        <w:tc>
          <w:tcPr>
            <w:tcW w:w="0" w:type="auto"/>
            <w:hideMark/>
          </w:tcPr>
          <w:p w14:paraId="2D1F6EB1" w14:textId="77777777" w:rsidR="00F332A9" w:rsidRPr="00BE2F7D" w:rsidRDefault="00F332A9">
            <w:pPr>
              <w:pStyle w:val="Bibliography"/>
              <w:rPr>
                <w:noProof/>
                <w:color w:val="1F497D" w:themeColor="text2"/>
              </w:rPr>
            </w:pPr>
            <w:r w:rsidRPr="00BE2F7D">
              <w:rPr>
                <w:noProof/>
                <w:color w:val="1F497D" w:themeColor="text2"/>
              </w:rPr>
              <w:t>"Nghị định số 13/2023/NĐ-CP của Chính phủ: Bảo vệ dữ liệu cá nhân," 17 4 2023. [Online]. Available: https://vanban.chinhphu.vn/?pageid=27160&amp;docid=207759. [Accessed 2026 02 03].</w:t>
            </w:r>
          </w:p>
        </w:tc>
      </w:tr>
      <w:tr w:rsidR="00F332A9" w14:paraId="4783F2C4" w14:textId="77777777">
        <w:trPr>
          <w:divId w:val="531647826"/>
          <w:tblCellSpacing w:w="15" w:type="dxa"/>
        </w:trPr>
        <w:tc>
          <w:tcPr>
            <w:tcW w:w="50" w:type="pct"/>
            <w:hideMark/>
          </w:tcPr>
          <w:p w14:paraId="0252EDF9" w14:textId="77777777" w:rsidR="00F332A9" w:rsidRPr="00BE2F7D" w:rsidRDefault="00F332A9">
            <w:pPr>
              <w:pStyle w:val="Bibliography"/>
              <w:rPr>
                <w:noProof/>
                <w:color w:val="1F497D" w:themeColor="text2"/>
              </w:rPr>
            </w:pPr>
            <w:r w:rsidRPr="00BE2F7D">
              <w:rPr>
                <w:noProof/>
                <w:color w:val="1F497D" w:themeColor="text2"/>
              </w:rPr>
              <w:t xml:space="preserve">[3] </w:t>
            </w:r>
          </w:p>
        </w:tc>
        <w:tc>
          <w:tcPr>
            <w:tcW w:w="0" w:type="auto"/>
            <w:hideMark/>
          </w:tcPr>
          <w:p w14:paraId="42801A76" w14:textId="77777777" w:rsidR="00F332A9" w:rsidRPr="00BE2F7D" w:rsidRDefault="00F332A9">
            <w:pPr>
              <w:pStyle w:val="Bibliography"/>
              <w:rPr>
                <w:noProof/>
                <w:color w:val="1F497D" w:themeColor="text2"/>
              </w:rPr>
            </w:pPr>
            <w:r w:rsidRPr="00BE2F7D">
              <w:rPr>
                <w:noProof/>
                <w:color w:val="1F497D" w:themeColor="text2"/>
              </w:rPr>
              <w:t>M. Rehkopf, "What is a kanban board?," [Online]. Available: https://www.atlassian.com/agile/kanban/boards. [Accessed 2026 02 03].</w:t>
            </w:r>
          </w:p>
        </w:tc>
      </w:tr>
      <w:tr w:rsidR="00F332A9" w14:paraId="57A55013" w14:textId="77777777">
        <w:trPr>
          <w:divId w:val="531647826"/>
          <w:tblCellSpacing w:w="15" w:type="dxa"/>
        </w:trPr>
        <w:tc>
          <w:tcPr>
            <w:tcW w:w="50" w:type="pct"/>
            <w:hideMark/>
          </w:tcPr>
          <w:p w14:paraId="2C052824" w14:textId="77777777" w:rsidR="00F332A9" w:rsidRPr="00BE2F7D" w:rsidRDefault="00F332A9">
            <w:pPr>
              <w:pStyle w:val="Bibliography"/>
              <w:rPr>
                <w:noProof/>
                <w:color w:val="1F497D" w:themeColor="text2"/>
              </w:rPr>
            </w:pPr>
            <w:r w:rsidRPr="00BE2F7D">
              <w:rPr>
                <w:noProof/>
                <w:color w:val="1F497D" w:themeColor="text2"/>
              </w:rPr>
              <w:t xml:space="preserve">[4] </w:t>
            </w:r>
          </w:p>
        </w:tc>
        <w:tc>
          <w:tcPr>
            <w:tcW w:w="0" w:type="auto"/>
            <w:hideMark/>
          </w:tcPr>
          <w:p w14:paraId="71446365" w14:textId="77777777" w:rsidR="00F332A9" w:rsidRDefault="00F332A9">
            <w:pPr>
              <w:pStyle w:val="Bibliography"/>
              <w:rPr>
                <w:noProof/>
                <w:color w:val="1F497D" w:themeColor="text2"/>
              </w:rPr>
            </w:pPr>
            <w:r w:rsidRPr="00BE2F7D">
              <w:rPr>
                <w:noProof/>
                <w:color w:val="1F497D" w:themeColor="text2"/>
              </w:rPr>
              <w:t>"ClickUp," [Online]. Available: https://clickup.com. [Accessed 03 02 2026].</w:t>
            </w:r>
          </w:p>
          <w:p w14:paraId="5CE1A5DF" w14:textId="77777777" w:rsidR="00AF7F57" w:rsidRPr="00AF7F57" w:rsidRDefault="00AF7F57" w:rsidP="00AF7F57"/>
        </w:tc>
      </w:tr>
    </w:tbl>
    <w:p w14:paraId="7BFDD09A" w14:textId="77777777" w:rsidR="00F332A9" w:rsidRDefault="00F332A9">
      <w:pPr>
        <w:divId w:val="531647826"/>
        <w:rPr>
          <w:rFonts w:eastAsia="Times New Roman"/>
          <w:noProof/>
        </w:rPr>
      </w:pPr>
    </w:p>
    <w:p w14:paraId="3F8EFFF0" w14:textId="53388CC5" w:rsidR="00F332A9" w:rsidRPr="00F332A9" w:rsidRDefault="00F332A9" w:rsidP="00F332A9">
      <w:r>
        <w:fldChar w:fldCharType="end"/>
      </w:r>
    </w:p>
    <w:p w14:paraId="11E9B51A" w14:textId="5C8BF31B" w:rsidR="00153C05" w:rsidRDefault="00000000" w:rsidP="00F332A9">
      <w:pPr>
        <w:rPr>
          <w:rFonts w:ascii="Arial" w:eastAsia="Arial" w:hAnsi="Arial" w:cs="Arial"/>
          <w:color w:val="000000"/>
          <w:sz w:val="22"/>
          <w:szCs w:val="22"/>
        </w:rPr>
      </w:pPr>
      <w:r>
        <w:rPr>
          <w:rFonts w:ascii="Arial" w:eastAsia="Arial" w:hAnsi="Arial" w:cs="Arial"/>
          <w:color w:val="000000"/>
          <w:sz w:val="22"/>
          <w:szCs w:val="22"/>
        </w:rPr>
        <w:t xml:space="preserve">&lt;Liệt kê bất cứ tài liệu hay địa chỉ website nào mà bản đặc tả yêu cầu phần mềm này tham khảo tới. Những tài liệu tham khảo có thể là: các hướng dẫn mẫu giao diện người sử dụng, hợp đồng, </w:t>
      </w:r>
      <w:r>
        <w:rPr>
          <w:rFonts w:ascii="Arial" w:eastAsia="Arial" w:hAnsi="Arial" w:cs="Arial"/>
          <w:color w:val="000000"/>
          <w:sz w:val="22"/>
          <w:szCs w:val="22"/>
        </w:rPr>
        <w:lastRenderedPageBreak/>
        <w:t>các chuẩn, đặc tả yêu cầu hệ thống, tài liệu use-case hay tài liệu về phạm vi. Cung cấp đủ thông tin để người đọc có thể tìm bản sao của từng tài liệu tham khảo, bao gồm: tiêu đề, tác giả, số phát hành, ngày, nguồn hay nơi cung cấp. &gt;</w:t>
      </w:r>
    </w:p>
    <w:p w14:paraId="4DD54F6E" w14:textId="77777777" w:rsidR="00153C05" w:rsidRDefault="00000000">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B551684" w14:textId="77777777" w:rsidR="00153C05" w:rsidRDefault="00000000">
      <w:pPr>
        <w:jc w:val="both"/>
        <w:rPr>
          <w:rFonts w:ascii="Arial" w:eastAsia="Arial" w:hAnsi="Arial" w:cs="Arial"/>
          <w:sz w:val="22"/>
          <w:szCs w:val="22"/>
        </w:rPr>
      </w:pPr>
      <w:r>
        <w:rPr>
          <w:rFonts w:ascii="Arial" w:eastAsia="Arial" w:hAnsi="Arial" w:cs="Arial"/>
          <w:sz w:val="22"/>
          <w:szCs w:val="22"/>
        </w:rPr>
        <w:t>&lt;Mô tả vắn tắt nội dung và cách tổ chức các phần còn lại của tài liệu đặc tả. Đề xuất các mục nên đọc với từng nhóm người đọc.&gt;</w:t>
      </w:r>
    </w:p>
    <w:p w14:paraId="5A4D7A7A" w14:textId="77777777" w:rsidR="00153C05" w:rsidRDefault="00000000">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000000">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363AE4B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ngữ cảnh và nguồn gốc của sản phẩm sẽ được xác định trong đặc tả. Ví dụ: trình bày sản phẩm này là một thành viên của một họ sản phẩm hay một thay thế cho một hệ thống hiện có hay một sản phẩm mới độc lập. Nếu đây là tài liệu đặc tả một thành viên của một hệ thống lớn hơn, cần liên hệ các yêu cầu của hệ thống lớn hơn với chức năng của phần mềm này và xác định sự giao tiếp giữa chúng. Trong phần này, ta nên đưa vào một sơ đồ khối để chỉ ra các thành phần chính của hệ thống tổng thể, sự giao tiếp giữa hệ thống con và các tương tác ngoài. Lưu ý, trong mục này, ta nên cung cấp nhiều thông tin như có thể.&gt; </w:t>
      </w:r>
    </w:p>
    <w:p w14:paraId="0C64ED97" w14:textId="77777777" w:rsidR="00153C05" w:rsidRDefault="00000000">
      <w:pPr>
        <w:pStyle w:val="Heading2"/>
        <w:numPr>
          <w:ilvl w:val="1"/>
          <w:numId w:val="1"/>
        </w:numPr>
        <w:rPr>
          <w:rFonts w:ascii="Arial" w:eastAsia="Arial" w:hAnsi="Arial" w:cs="Arial"/>
        </w:rPr>
      </w:pPr>
      <w:bookmarkStart w:id="9" w:name="_Toc220962115"/>
      <w:r>
        <w:rPr>
          <w:rFonts w:ascii="Arial" w:eastAsia="Arial" w:hAnsi="Arial" w:cs="Arial"/>
        </w:rPr>
        <w:t>Các chức năng của sản phẩm</w:t>
      </w:r>
      <w:bookmarkEnd w:id="9"/>
    </w:p>
    <w:p w14:paraId="16FB7AAC"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&lt;Tóm tắt các chức năng chính mà sản phẩm phải thực hiện hoặc cho phép người dùng thực hiện. Chi tiết của những chức năng này sẽ được cung cấp trong mục 3, vì thế trong phần này ta chỉ viết ở dạng tóm tắt mức cao (bằng cách viết dưới dạng gạch đầu dòng). Lưu ý: nên tổ chức các chức năng sao cho bất cứ người đọc cũng có thể hiểu. Phần trình bày này sẽ hiệu quả nếu ta sử dụng hình vẽ các nhóm chính của các yêu cầu có liên quan với nhau và cách thức chúng có quan hệ với nhau, chẳng hạn như lưu đồ dòng dữ liệu mức cao hay lưu đồ lớp đối tượng.&gt;</w:t>
      </w:r>
    </w:p>
    <w:p w14:paraId="489DD088" w14:textId="77777777" w:rsidR="00153C05" w:rsidRDefault="00000000">
      <w:pPr>
        <w:pStyle w:val="Heading2"/>
        <w:numPr>
          <w:ilvl w:val="1"/>
          <w:numId w:val="1"/>
        </w:numPr>
        <w:rPr>
          <w:rFonts w:ascii="Arial" w:eastAsia="Arial" w:hAnsi="Arial" w:cs="Arial"/>
        </w:rPr>
      </w:pPr>
      <w:bookmarkStart w:id="10" w:name="_Toc220962116"/>
      <w:r>
        <w:rPr>
          <w:rFonts w:ascii="Arial" w:eastAsia="Arial" w:hAnsi="Arial" w:cs="Arial"/>
        </w:rPr>
        <w:t>Đặc điểm người sử dụng</w:t>
      </w:r>
      <w:bookmarkEnd w:id="10"/>
    </w:p>
    <w:p w14:paraId="6955C62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&lt;Nhận dạng các nhóm người sử dụng sản phẩm này. Các nhóm người sử dụng có thể khác nhau dựa vào tần suất sử dụng, các chức năng được sử dụng, các mức bảo mật hay quyền, kinh nghiệm. Mô tả các điểm đặc trưng của từng nhóm người sử dụng. Các yêu cầu xác định có thể chỉ gắn liền với một nhóm người sử dụng cụ thể.  Phân biệt nhóm người sử dụng quan trọng nhất với những nhóm ít quan trọng hơn để đáp ứng các yêu cầu của họ.&gt;</w:t>
      </w:r>
    </w:p>
    <w:p w14:paraId="1A9F8A5B" w14:textId="77777777" w:rsidR="00153C05" w:rsidRDefault="00000000">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758B83C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môi trường mà trong đó phần mềm sẽ vận hành, bao gồm các nền phần cứng, hệ điều hành và phiên bản của nó và bất cứ thành phần phần mềm hay ứng dụng nào mà sản phẩm phần mềm này phải cùng tồn tại.&gt;</w:t>
      </w:r>
    </w:p>
    <w:p w14:paraId="044B1E0C" w14:textId="77777777" w:rsidR="00153C05" w:rsidRDefault="00000000">
      <w:pPr>
        <w:pStyle w:val="Heading2"/>
        <w:numPr>
          <w:ilvl w:val="1"/>
          <w:numId w:val="1"/>
        </w:numPr>
        <w:rPr>
          <w:rFonts w:ascii="Arial" w:eastAsia="Arial" w:hAnsi="Arial" w:cs="Arial"/>
        </w:rPr>
      </w:pPr>
      <w:bookmarkStart w:id="12" w:name="_Toc220962118"/>
      <w:r>
        <w:rPr>
          <w:rFonts w:ascii="Arial" w:eastAsia="Arial" w:hAnsi="Arial" w:cs="Arial"/>
        </w:rPr>
        <w:lastRenderedPageBreak/>
        <w:t>Các ràng buộc về thực thi và thiết kế</w:t>
      </w:r>
      <w:bookmarkEnd w:id="12"/>
    </w:p>
    <w:p w14:paraId="50CC610A"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các vấn đề mà nhà phát triển phải lưu ý. Chúng bao gồm: các </w:t>
      </w:r>
      <w:r>
        <w:rPr>
          <w:rFonts w:ascii="Arial" w:eastAsia="Arial" w:hAnsi="Arial" w:cs="Arial"/>
          <w:color w:val="0000FF"/>
          <w:sz w:val="22"/>
          <w:szCs w:val="22"/>
        </w:rPr>
        <w:t>chính sách hợp tác hay điều tiết;</w:t>
      </w:r>
      <w:r>
        <w:rPr>
          <w:rFonts w:ascii="Arial" w:eastAsia="Arial" w:hAnsi="Arial" w:cs="Arial"/>
          <w:color w:val="000000"/>
          <w:sz w:val="22"/>
          <w:szCs w:val="22"/>
        </w:rPr>
        <w:t xml:space="preserve"> </w:t>
      </w:r>
      <w:r>
        <w:rPr>
          <w:rFonts w:ascii="Arial" w:eastAsia="Arial" w:hAnsi="Arial" w:cs="Arial"/>
          <w:color w:val="0000FF"/>
          <w:sz w:val="22"/>
          <w:szCs w:val="22"/>
        </w:rPr>
        <w:t>các giới hạn phần cứng</w:t>
      </w:r>
      <w:r>
        <w:rPr>
          <w:rFonts w:ascii="Arial" w:eastAsia="Arial" w:hAnsi="Arial" w:cs="Arial"/>
          <w:color w:val="000000"/>
          <w:sz w:val="22"/>
          <w:szCs w:val="22"/>
        </w:rPr>
        <w:t xml:space="preserve"> (các yêu cầu về thời gian và bộ nhớ); các giao diện với những ứng dụng khác; các cơ sở dữ liệu, công cụ, kỹ thuật cụ thể sẽ được sử dụng; các yêu cầu ngôn ngữ; các giao thức giao tiếp; v.v&gt;</w:t>
      </w:r>
    </w:p>
    <w:p w14:paraId="4BB39CB1" w14:textId="77777777" w:rsidR="00153C05" w:rsidRDefault="00000000">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448F06E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yếu tố giả định mà chúng có thể ảnh hưởng tới các yêu cầu được trình bày trong đặc tả. Những giả định này bao gồm các thành phần (phần mềm) thương mại  hay thuộc bên thứ ba mà ta có kế hoạch sử dụng, các vấn đề liên quan tới môi trường vận hành và phát triển, hay các ràng buộc. Dự án có thể bị ảnh hưởng nếu các giả định này là không chính xác, không được chia sẻ hoặc thay đổi.  Ngoài ra ta cũng phải xác định những phụ thuộc của dự án vào các yếu tố bên ngoài, chẳng hạn dự án này muốn tái sử dụng các thành phần phần mềm từ một dự án khác. &gt;</w:t>
      </w:r>
    </w:p>
    <w:p w14:paraId="3E085BCE" w14:textId="77777777" w:rsidR="00153C05" w:rsidRDefault="00000000">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000000">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000000">
      <w:pPr>
        <w:pStyle w:val="Heading2"/>
        <w:numPr>
          <w:ilvl w:val="1"/>
          <w:numId w:val="1"/>
        </w:numPr>
        <w:rPr>
          <w:rFonts w:ascii="Arial" w:eastAsia="Arial" w:hAnsi="Arial" w:cs="Arial"/>
        </w:rPr>
      </w:pPr>
      <w:bookmarkStart w:id="16" w:name="_Toc220962122"/>
      <w:r>
        <w:rPr>
          <w:rFonts w:ascii="Arial" w:eastAsia="Arial" w:hAnsi="Arial" w:cs="Arial"/>
        </w:rPr>
        <w:t>Giao tiếp phần cứng</w:t>
      </w:r>
      <w:bookmarkEnd w:id="16"/>
    </w:p>
    <w:p w14:paraId="7B3656E1"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và vật lý của từng giao tiếp giữa sản phẩm phần mềm và các thành phần phần cứng của hệ thống. Phần này có thể bao gồm các loại thiết bị được hỗ trợ, trạng thái của sự tương tác điều khiển và dữ liệu giữa phần mềm và phần cứng và các giao thức giao tiếp được sử dụng.&gt;</w:t>
      </w:r>
    </w:p>
    <w:p w14:paraId="6EAFECF2" w14:textId="77777777" w:rsidR="00153C05" w:rsidRDefault="00000000">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6E21FFD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nối kết giữa sản phẩm phần mềm này và các thành phần phần mềm cụ thể khác (tên và phiên bản), bao gồm cơ sở dữ liệu, hệ điều hành, công cụ, thư viện, các thành phần thương mại được tích hợp. Định danh các thành phần (item) dữ liệu hay các thông điệp đi vào và đi ra khỏi hệ thống và mô tả mục đích của từng item. Mô tả các dịch vụ được cần đến và trạng thái của các giao tiếp. Xác định dữ liệu sẽ được chia sẻ giữa các thành phần phần mềm, v.v.&gt;</w:t>
      </w:r>
    </w:p>
    <w:p w14:paraId="295FD12A" w14:textId="77777777" w:rsidR="00153C05" w:rsidRDefault="00000000">
      <w:pPr>
        <w:pStyle w:val="Heading2"/>
        <w:numPr>
          <w:ilvl w:val="1"/>
          <w:numId w:val="1"/>
        </w:numPr>
        <w:rPr>
          <w:rFonts w:ascii="Arial" w:eastAsia="Arial" w:hAnsi="Arial" w:cs="Arial"/>
        </w:rPr>
      </w:pPr>
      <w:bookmarkStart w:id="18" w:name="_Toc220962124"/>
      <w:r>
        <w:rPr>
          <w:rFonts w:ascii="Arial" w:eastAsia="Arial" w:hAnsi="Arial" w:cs="Arial"/>
        </w:rPr>
        <w:t>Giao tiếp truyền thông tin</w:t>
      </w:r>
      <w:bookmarkEnd w:id="18"/>
    </w:p>
    <w:p w14:paraId="5BE802CF"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các yêu cầu có liên quan tới bất cứ chức năng truyền thông tin nào được cần bởi sản phẩm này, bao gồm thư điện tử, trình duyệt web, các giao thức truyền thông tin của máy chủ của mạng, </w:t>
      </w:r>
      <w:r>
        <w:rPr>
          <w:rFonts w:ascii="Arial" w:eastAsia="Arial" w:hAnsi="Arial" w:cs="Arial"/>
          <w:color w:val="000000"/>
          <w:sz w:val="22"/>
          <w:szCs w:val="22"/>
        </w:rPr>
        <w:lastRenderedPageBreak/>
        <w:t>các dạng điện tử, v.v. Định nghĩa định dạng thông điệp. Định danh bất cứ chuẩn truyền thông tin nào mà chúng sẽ được sử dụng, chẳng hạn như FTP, HTTP. Xác định các vấn đề về mã hóa và bảo mật truyền thông, tỷ lệ truyền dữ liệu và các kỹ thuật đồng bộ.&gt;</w:t>
      </w:r>
    </w:p>
    <w:p w14:paraId="6EC0B522" w14:textId="77777777" w:rsidR="00153C05" w:rsidRDefault="00000000">
      <w:pPr>
        <w:pStyle w:val="Heading1"/>
        <w:numPr>
          <w:ilvl w:val="0"/>
          <w:numId w:val="1"/>
        </w:numPr>
        <w:rPr>
          <w:rFonts w:ascii="Arial" w:eastAsia="Arial" w:hAnsi="Arial" w:cs="Arial"/>
        </w:rPr>
      </w:pPr>
      <w:bookmarkStart w:id="19" w:name="_Toc220962125"/>
      <w:r>
        <w:rPr>
          <w:rFonts w:ascii="Arial" w:eastAsia="Arial" w:hAnsi="Arial" w:cs="Arial"/>
        </w:rPr>
        <w:t>Các tính năng của hệ thống</w:t>
      </w:r>
      <w:bookmarkEnd w:id="19"/>
    </w:p>
    <w:p w14:paraId="71F1D5C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liệu này minh họa việc tổ chức các yêu cầu chức năng cho sản phẩm theo các tính năng của hệ thống, các dịch vụ chính được cung cấp bởi sản phẩm. Ta có thể tổ chức mục này theo use case, chế độ vận hành, lớp người sử dụng, lớp đối tượng, sự phân cấp theo chức năng, hoặc kết hợp chúng lại.&gt;</w:t>
      </w:r>
    </w:p>
    <w:p w14:paraId="65A434CC" w14:textId="77777777" w:rsidR="00153C05" w:rsidRDefault="00000000">
      <w:pPr>
        <w:pStyle w:val="Heading2"/>
        <w:numPr>
          <w:ilvl w:val="1"/>
          <w:numId w:val="1"/>
        </w:numPr>
        <w:rPr>
          <w:rFonts w:ascii="Arial" w:eastAsia="Arial" w:hAnsi="Arial" w:cs="Arial"/>
        </w:rPr>
      </w:pPr>
      <w:bookmarkStart w:id="20" w:name="_Toc220962126"/>
      <w:r>
        <w:rPr>
          <w:rFonts w:ascii="Arial" w:eastAsia="Arial" w:hAnsi="Arial" w:cs="Arial"/>
        </w:rPr>
        <w:t>Tính năng 1 của hệ thống</w:t>
      </w:r>
      <w:bookmarkEnd w:id="20"/>
    </w:p>
    <w:p w14:paraId="678A64C7"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của hệ thống” mà viết cụ thể tên chức năng.&gt;</w:t>
      </w:r>
    </w:p>
    <w:p w14:paraId="43490AFF"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Pr>
          <w:rFonts w:ascii="Arial" w:eastAsia="Arial" w:hAnsi="Arial" w:cs="Arial"/>
          <w:color w:val="000000"/>
        </w:rPr>
        <w:tab/>
        <w:t>Mô tả và mức ưu tiên</w:t>
      </w:r>
    </w:p>
    <w:p w14:paraId="6437B745"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487EBBB7"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Chuỗi đáp ứng</w:t>
      </w:r>
    </w:p>
    <w:p w14:paraId="40F439AA"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745514F5"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cầu chức năng</w:t>
      </w:r>
    </w:p>
    <w:p w14:paraId="7F11F1E9"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6E7A8209" w14:textId="77777777"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6CDB7FFD"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&lt;Mỗi yêu cầu nên được đặt tên duy nhất bằng một số tuần tự hay một thẻ có nghĩa.&gt;</w:t>
      </w:r>
    </w:p>
    <w:p w14:paraId="3BC9FC54" w14:textId="77777777"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4EE20040" w14:textId="77777777" w:rsidR="00153C05" w:rsidRDefault="00000000">
      <w:pPr>
        <w:pBdr>
          <w:top w:val="nil"/>
          <w:left w:val="nil"/>
          <w:bottom w:val="nil"/>
          <w:right w:val="nil"/>
          <w:between w:val="nil"/>
        </w:pBdr>
        <w:ind w:left="2348" w:hanging="994"/>
        <w:jc w:val="both"/>
        <w:rPr>
          <w:rFonts w:ascii="Arial" w:eastAsia="Arial" w:hAnsi="Arial" w:cs="Arial"/>
          <w:color w:val="000000"/>
        </w:rPr>
      </w:pPr>
      <w:r>
        <w:rPr>
          <w:rFonts w:ascii="Arial" w:eastAsia="Arial" w:hAnsi="Arial" w:cs="Arial"/>
          <w:color w:val="000000"/>
        </w:rPr>
        <w:t>REQ-1:</w:t>
      </w:r>
      <w:r>
        <w:rPr>
          <w:rFonts w:ascii="Arial" w:eastAsia="Arial" w:hAnsi="Arial" w:cs="Arial"/>
          <w:color w:val="000000"/>
        </w:rPr>
        <w:tab/>
      </w:r>
    </w:p>
    <w:p w14:paraId="4F307A01" w14:textId="77777777" w:rsidR="00153C05" w:rsidRDefault="00153C05">
      <w:pPr>
        <w:pBdr>
          <w:top w:val="nil"/>
          <w:left w:val="nil"/>
          <w:bottom w:val="nil"/>
          <w:right w:val="nil"/>
          <w:between w:val="nil"/>
        </w:pBdr>
        <w:ind w:left="2348" w:hanging="994"/>
        <w:jc w:val="both"/>
        <w:rPr>
          <w:rFonts w:ascii="Arial" w:eastAsia="Arial" w:hAnsi="Arial" w:cs="Arial"/>
          <w:color w:val="000000"/>
        </w:rPr>
      </w:pPr>
    </w:p>
    <w:p w14:paraId="11C561A4" w14:textId="77777777" w:rsidR="00153C05" w:rsidRDefault="00000000">
      <w:pPr>
        <w:pBdr>
          <w:top w:val="nil"/>
          <w:left w:val="nil"/>
          <w:bottom w:val="nil"/>
          <w:right w:val="nil"/>
          <w:between w:val="nil"/>
        </w:pBdr>
        <w:ind w:left="2348" w:hanging="994"/>
        <w:jc w:val="both"/>
        <w:rPr>
          <w:rFonts w:ascii="Arial" w:eastAsia="Arial" w:hAnsi="Arial" w:cs="Arial"/>
          <w:color w:val="000000"/>
        </w:rPr>
      </w:pPr>
      <w:bookmarkStart w:id="21" w:name="_heading=h.dh7p5pa7afxd" w:colFirst="0" w:colLast="0"/>
      <w:bookmarkEnd w:id="21"/>
      <w:r>
        <w:rPr>
          <w:rFonts w:ascii="Arial" w:eastAsia="Arial" w:hAnsi="Arial" w:cs="Arial"/>
          <w:color w:val="000000"/>
        </w:rPr>
        <w:t>REQ-2:</w:t>
      </w:r>
      <w:r>
        <w:rPr>
          <w:rFonts w:ascii="Arial" w:eastAsia="Arial" w:hAnsi="Arial" w:cs="Arial"/>
          <w:color w:val="000000"/>
        </w:rPr>
        <w:tab/>
      </w:r>
    </w:p>
    <w:p w14:paraId="5C3F8BEC" w14:textId="77777777" w:rsidR="00153C05" w:rsidRDefault="00000000">
      <w:pPr>
        <w:pStyle w:val="Heading2"/>
        <w:numPr>
          <w:ilvl w:val="1"/>
          <w:numId w:val="1"/>
        </w:numPr>
        <w:rPr>
          <w:rFonts w:ascii="Arial" w:eastAsia="Arial" w:hAnsi="Arial" w:cs="Arial"/>
        </w:rPr>
      </w:pPr>
      <w:bookmarkStart w:id="22" w:name="_heading=h.37abgf1w66tr" w:colFirst="0" w:colLast="0"/>
      <w:bookmarkStart w:id="23" w:name="_Toc220962127"/>
      <w:bookmarkEnd w:id="22"/>
      <w:r>
        <w:rPr>
          <w:rFonts w:ascii="Arial" w:eastAsia="Arial" w:hAnsi="Arial" w:cs="Arial"/>
        </w:rPr>
        <w:t>Tính năng thứ hai của hệ thống ( và cứ như thế)</w:t>
      </w:r>
      <w:bookmarkEnd w:id="23"/>
    </w:p>
    <w:p w14:paraId="0CE7B12F" w14:textId="77777777" w:rsidR="00153C05" w:rsidRPr="00312312" w:rsidRDefault="00000000">
      <w:pPr>
        <w:pStyle w:val="Heading1"/>
        <w:numPr>
          <w:ilvl w:val="0"/>
          <w:numId w:val="1"/>
        </w:numPr>
        <w:rPr>
          <w:rFonts w:ascii="Arial" w:eastAsia="Arial" w:hAnsi="Arial" w:cs="Arial"/>
          <w:color w:val="C0504D" w:themeColor="accent2"/>
        </w:rPr>
      </w:pPr>
      <w:bookmarkStart w:id="24" w:name="_Toc220962128"/>
      <w:r w:rsidRPr="00312312">
        <w:rPr>
          <w:rFonts w:ascii="Arial" w:eastAsia="Arial" w:hAnsi="Arial" w:cs="Arial"/>
          <w:color w:val="C0504D" w:themeColor="accent2"/>
        </w:rPr>
        <w:t>Các yêu cầu phi chức năng</w:t>
      </w:r>
      <w:bookmarkEnd w:id="24"/>
    </w:p>
    <w:p w14:paraId="2F850063" w14:textId="77777777" w:rsidR="00153C05" w:rsidRPr="00312312" w:rsidRDefault="00000000">
      <w:pPr>
        <w:pStyle w:val="Heading2"/>
        <w:numPr>
          <w:ilvl w:val="1"/>
          <w:numId w:val="1"/>
        </w:numPr>
        <w:rPr>
          <w:rFonts w:ascii="Arial" w:eastAsia="Arial" w:hAnsi="Arial" w:cs="Arial"/>
          <w:color w:val="C0504D" w:themeColor="accent2"/>
        </w:rPr>
      </w:pPr>
      <w:bookmarkStart w:id="25" w:name="_Toc220962129"/>
      <w:r w:rsidRPr="00312312">
        <w:rPr>
          <w:rFonts w:ascii="Arial" w:eastAsia="Arial" w:hAnsi="Arial" w:cs="Arial"/>
          <w:color w:val="C0504D" w:themeColor="accent2"/>
        </w:rPr>
        <w:t>Yêu cầu thực thi</w:t>
      </w:r>
      <w:bookmarkEnd w:id="25"/>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lastRenderedPageBreak/>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000000">
      <w:pPr>
        <w:pStyle w:val="Heading2"/>
        <w:numPr>
          <w:ilvl w:val="1"/>
          <w:numId w:val="1"/>
        </w:numPr>
        <w:rPr>
          <w:rFonts w:ascii="Arial" w:eastAsia="Arial" w:hAnsi="Arial" w:cs="Arial"/>
          <w:color w:val="C0504D" w:themeColor="accent2"/>
        </w:rPr>
      </w:pPr>
      <w:bookmarkStart w:id="26" w:name="_Toc220962130"/>
      <w:r w:rsidRPr="00312312">
        <w:rPr>
          <w:rFonts w:ascii="Arial" w:eastAsia="Arial" w:hAnsi="Arial" w:cs="Arial"/>
          <w:color w:val="C0504D" w:themeColor="accent2"/>
        </w:rPr>
        <w:t>Yêu cầu an toàn</w:t>
      </w:r>
      <w:bookmarkEnd w:id="26"/>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000000">
      <w:pPr>
        <w:pStyle w:val="Heading2"/>
        <w:numPr>
          <w:ilvl w:val="1"/>
          <w:numId w:val="1"/>
        </w:numPr>
        <w:rPr>
          <w:rFonts w:ascii="Arial" w:eastAsia="Arial" w:hAnsi="Arial" w:cs="Arial"/>
          <w:color w:val="C0504D" w:themeColor="accent2"/>
        </w:rPr>
      </w:pPr>
      <w:bookmarkStart w:id="27" w:name="_Toc220962131"/>
      <w:r w:rsidRPr="00312312">
        <w:rPr>
          <w:rFonts w:ascii="Arial" w:eastAsia="Arial" w:hAnsi="Arial" w:cs="Arial"/>
          <w:color w:val="C0504D" w:themeColor="accent2"/>
        </w:rPr>
        <w:t>Yêu cầu bảo mật</w:t>
      </w:r>
      <w:bookmarkEnd w:id="27"/>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000000">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000000">
      <w:pPr>
        <w:pStyle w:val="Heading2"/>
        <w:numPr>
          <w:ilvl w:val="1"/>
          <w:numId w:val="1"/>
        </w:numPr>
        <w:rPr>
          <w:rFonts w:ascii="Arial" w:eastAsia="Arial" w:hAnsi="Arial" w:cs="Arial"/>
          <w:color w:val="C0504D" w:themeColor="accent2"/>
        </w:rPr>
      </w:pPr>
      <w:bookmarkStart w:id="28" w:name="_Toc220962132"/>
      <w:r w:rsidRPr="00312312">
        <w:rPr>
          <w:rFonts w:ascii="Arial" w:eastAsia="Arial" w:hAnsi="Arial" w:cs="Arial"/>
          <w:color w:val="C0504D" w:themeColor="accent2"/>
        </w:rPr>
        <w:t>Các đặc điểm chất lượng phần mềm</w:t>
      </w:r>
      <w:bookmarkEnd w:id="28"/>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lastRenderedPageBreak/>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000000">
      <w:pPr>
        <w:pStyle w:val="Heading2"/>
        <w:numPr>
          <w:ilvl w:val="1"/>
          <w:numId w:val="1"/>
        </w:numPr>
        <w:rPr>
          <w:rFonts w:ascii="Arial" w:eastAsia="Arial" w:hAnsi="Arial" w:cs="Arial"/>
        </w:rPr>
      </w:pPr>
      <w:bookmarkStart w:id="29" w:name="_Toc220962133"/>
      <w:r>
        <w:rPr>
          <w:rFonts w:ascii="Arial" w:eastAsia="Arial" w:hAnsi="Arial" w:cs="Arial"/>
        </w:rPr>
        <w:t>Các quy tắc nghiệp vụ</w:t>
      </w:r>
      <w:bookmarkEnd w:id="29"/>
    </w:p>
    <w:p w14:paraId="5EE7B914" w14:textId="77777777" w:rsidR="00312312" w:rsidRPr="00312312" w:rsidRDefault="00312312" w:rsidP="00312312"/>
    <w:p w14:paraId="0FD1ADD7"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000000" w:rsidP="00312312">
      <w:pPr>
        <w:pStyle w:val="Heading1"/>
        <w:numPr>
          <w:ilvl w:val="0"/>
          <w:numId w:val="1"/>
        </w:numPr>
        <w:rPr>
          <w:rFonts w:ascii="Arial" w:eastAsia="Arial" w:hAnsi="Arial" w:cs="Arial"/>
          <w:color w:val="C0504D" w:themeColor="accent2"/>
        </w:rPr>
      </w:pPr>
      <w:bookmarkStart w:id="30" w:name="_Toc220962134"/>
      <w:r w:rsidRPr="00312312">
        <w:rPr>
          <w:rFonts w:ascii="Arial" w:eastAsia="Arial" w:hAnsi="Arial" w:cs="Arial"/>
          <w:color w:val="C0504D" w:themeColor="accent2"/>
        </w:rPr>
        <w:t>Các yêu cầu khác</w:t>
      </w:r>
      <w:bookmarkEnd w:id="30"/>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000000">
      <w:pPr>
        <w:pBdr>
          <w:top w:val="nil"/>
          <w:left w:val="nil"/>
          <w:bottom w:val="nil"/>
          <w:right w:val="nil"/>
          <w:between w:val="nil"/>
        </w:pBdr>
        <w:jc w:val="both"/>
        <w:rPr>
          <w:rFonts w:ascii="Arial" w:eastAsia="Arial" w:hAnsi="Arial" w:cs="Arial"/>
          <w:color w:val="000000"/>
          <w:sz w:val="22"/>
          <w:szCs w:val="22"/>
        </w:rPr>
      </w:pPr>
      <w:bookmarkStart w:id="31" w:name="_heading=h.71y331q66nw" w:colFirst="0" w:colLast="0"/>
      <w:bookmarkEnd w:id="31"/>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lastRenderedPageBreak/>
        <w:t>Phụ lục B: TBD – Danh sách sẽ được xác định</w:t>
      </w:r>
    </w:p>
    <w:p w14:paraId="750C3A4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49B81" w14:textId="77777777" w:rsidR="0021771A" w:rsidRDefault="0021771A">
      <w:r>
        <w:separator/>
      </w:r>
    </w:p>
  </w:endnote>
  <w:endnote w:type="continuationSeparator" w:id="0">
    <w:p w14:paraId="505161C6" w14:textId="77777777" w:rsidR="0021771A" w:rsidRDefault="00217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1B30DB64-8AF0-4610-98A2-6401D1C77E29}"/>
    <w:embedBold r:id="rId2" w:fontKey="{2D981C5B-CB1B-4144-9E3C-505B0BE7EDE9}"/>
    <w:embedItalic r:id="rId3" w:fontKey="{4F9F2D74-CF56-4110-8ECC-15B86E44B767}"/>
    <w:embedBoldItalic r:id="rId4" w:fontKey="{3B70F25D-114F-4BC3-B0B1-BBD8ABC4425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F3F00ABE-E9FC-4198-A712-F68E0A259982}"/>
  </w:font>
  <w:font w:name="Cambria">
    <w:panose1 w:val="02040503050406030204"/>
    <w:charset w:val="00"/>
    <w:family w:val="roman"/>
    <w:pitch w:val="variable"/>
    <w:sig w:usb0="E00006FF" w:usb1="420024FF" w:usb2="02000000" w:usb3="00000000" w:csb0="0000019F" w:csb1="00000000"/>
    <w:embedRegular r:id="rId6" w:fontKey="{8D2E4235-3EF9-4C4A-80E8-53150DD6EF3B}"/>
  </w:font>
  <w:font w:name="Calibri">
    <w:panose1 w:val="020F0502020204030204"/>
    <w:charset w:val="00"/>
    <w:family w:val="swiss"/>
    <w:pitch w:val="variable"/>
    <w:sig w:usb0="E4002EFF" w:usb1="C200247B" w:usb2="00000009" w:usb3="00000000" w:csb0="000001FF" w:csb1="00000000"/>
    <w:embedRegular r:id="rId7" w:fontKey="{120FF39F-A45D-469F-85FF-925762E781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B7FC8" w14:textId="77777777" w:rsidR="0021771A" w:rsidRDefault="0021771A">
      <w:r>
        <w:separator/>
      </w:r>
    </w:p>
  </w:footnote>
  <w:footnote w:type="continuationSeparator" w:id="0">
    <w:p w14:paraId="400C7445" w14:textId="77777777" w:rsidR="0021771A" w:rsidRDefault="002177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000000">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 w15:restartNumberingAfterBreak="0">
    <w:nsid w:val="1B8D3443"/>
    <w:multiLevelType w:val="multilevel"/>
    <w:tmpl w:val="7A8018E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2" w15:restartNumberingAfterBreak="0">
    <w:nsid w:val="4FDB4459"/>
    <w:multiLevelType w:val="multilevel"/>
    <w:tmpl w:val="B8D4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067976">
    <w:abstractNumId w:val="1"/>
  </w:num>
  <w:num w:numId="2" w16cid:durableId="1579247706">
    <w:abstractNumId w:val="0"/>
  </w:num>
  <w:num w:numId="3" w16cid:durableId="2094280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F4489"/>
    <w:rsid w:val="00126A24"/>
    <w:rsid w:val="00153C05"/>
    <w:rsid w:val="0021771A"/>
    <w:rsid w:val="00267C35"/>
    <w:rsid w:val="002B6F6A"/>
    <w:rsid w:val="002E5380"/>
    <w:rsid w:val="00312312"/>
    <w:rsid w:val="003D110D"/>
    <w:rsid w:val="00443683"/>
    <w:rsid w:val="006364EE"/>
    <w:rsid w:val="006766C2"/>
    <w:rsid w:val="006F5084"/>
    <w:rsid w:val="0077192D"/>
    <w:rsid w:val="00772476"/>
    <w:rsid w:val="008F2A6D"/>
    <w:rsid w:val="0098198E"/>
    <w:rsid w:val="00997E44"/>
    <w:rsid w:val="00A77A1F"/>
    <w:rsid w:val="00A978B7"/>
    <w:rsid w:val="00AB4D16"/>
    <w:rsid w:val="00AF7F57"/>
    <w:rsid w:val="00B6045C"/>
    <w:rsid w:val="00B621D4"/>
    <w:rsid w:val="00B65297"/>
    <w:rsid w:val="00BE2F7D"/>
    <w:rsid w:val="00C024AE"/>
    <w:rsid w:val="00CA70B6"/>
    <w:rsid w:val="00D05EA3"/>
    <w:rsid w:val="00D565D1"/>
    <w:rsid w:val="00DE1B01"/>
    <w:rsid w:val="00E20198"/>
    <w:rsid w:val="00E25D45"/>
    <w:rsid w:val="00E95907"/>
    <w:rsid w:val="00F332A9"/>
    <w:rsid w:val="00F74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semiHidden/>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Props1.xml><?xml version="1.0" encoding="utf-8"?>
<ds:datastoreItem xmlns:ds="http://schemas.openxmlformats.org/officeDocument/2006/customXml" ds:itemID="{8E1D5A22-26B9-497E-80EA-DD68EF3651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10</Pages>
  <Words>2414</Words>
  <Characters>13763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Thinh Tran</cp:lastModifiedBy>
  <cp:revision>14</cp:revision>
  <dcterms:created xsi:type="dcterms:W3CDTF">2012-12-15T08:17:00Z</dcterms:created>
  <dcterms:modified xsi:type="dcterms:W3CDTF">2026-02-03T07:42:00Z</dcterms:modified>
</cp:coreProperties>
</file>